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5D56A" w14:textId="77777777" w:rsidR="00623165" w:rsidRDefault="00623165" w:rsidP="00476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43">
        <w:rPr>
          <w:rFonts w:ascii="Times New Roman" w:hAnsi="Times New Roman" w:cs="Times New Roman"/>
          <w:b/>
          <w:sz w:val="28"/>
          <w:szCs w:val="28"/>
        </w:rPr>
        <w:t>Montgomery County Probation Department</w:t>
      </w:r>
    </w:p>
    <w:p w14:paraId="6D5AD1B5" w14:textId="502C0ED4" w:rsidR="0059564A" w:rsidRPr="0059564A" w:rsidRDefault="0059564A" w:rsidP="004768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64A">
        <w:rPr>
          <w:rFonts w:ascii="Times New Roman" w:hAnsi="Times New Roman" w:cs="Times New Roman"/>
          <w:b/>
          <w:sz w:val="32"/>
          <w:szCs w:val="32"/>
        </w:rPr>
        <w:t>Montgomery County Probation-Juvenile Redeploy Illinois Grant</w:t>
      </w:r>
    </w:p>
    <w:p w14:paraId="29B9B8BD" w14:textId="77777777" w:rsidR="00476801" w:rsidRPr="00411B43" w:rsidRDefault="00476801" w:rsidP="00476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43">
        <w:rPr>
          <w:rFonts w:ascii="Times New Roman" w:hAnsi="Times New Roman" w:cs="Times New Roman"/>
          <w:b/>
          <w:sz w:val="28"/>
          <w:szCs w:val="28"/>
        </w:rPr>
        <w:t>Job Description</w:t>
      </w:r>
    </w:p>
    <w:p w14:paraId="54F0E15B" w14:textId="77777777" w:rsidR="00476801" w:rsidRPr="00411B43" w:rsidRDefault="00476801" w:rsidP="00476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0250D4" w14:textId="6EC8402F" w:rsidR="00476801" w:rsidRPr="00411B43" w:rsidRDefault="00F467E9" w:rsidP="00476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JOB TITLE:</w:t>
      </w:r>
      <w:r w:rsidR="00021950" w:rsidRPr="00411B43">
        <w:rPr>
          <w:rFonts w:ascii="Times New Roman" w:hAnsi="Times New Roman" w:cs="Times New Roman"/>
          <w:sz w:val="24"/>
          <w:szCs w:val="24"/>
        </w:rPr>
        <w:t xml:space="preserve"> </w:t>
      </w:r>
      <w:r w:rsidR="00205D58">
        <w:rPr>
          <w:rFonts w:ascii="Times New Roman" w:hAnsi="Times New Roman" w:cs="Times New Roman"/>
          <w:sz w:val="24"/>
          <w:szCs w:val="24"/>
        </w:rPr>
        <w:t>Juvenile Justice Specialist</w:t>
      </w:r>
    </w:p>
    <w:p w14:paraId="54AC7AEE" w14:textId="77777777" w:rsidR="00D14DC5" w:rsidRPr="00411B43" w:rsidRDefault="00D14DC5" w:rsidP="004768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9CD36" w14:textId="143867BB" w:rsidR="00EC60E7" w:rsidRDefault="00F467E9" w:rsidP="00476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DEPARTMENT:</w:t>
      </w:r>
      <w:r w:rsidRPr="00411B43">
        <w:rPr>
          <w:rFonts w:ascii="Times New Roman" w:hAnsi="Times New Roman" w:cs="Times New Roman"/>
          <w:sz w:val="24"/>
          <w:szCs w:val="24"/>
        </w:rPr>
        <w:t xml:space="preserve"> </w:t>
      </w:r>
      <w:r w:rsidR="00623165" w:rsidRPr="00411B43">
        <w:rPr>
          <w:rFonts w:ascii="Times New Roman" w:hAnsi="Times New Roman" w:cs="Times New Roman"/>
          <w:sz w:val="24"/>
          <w:szCs w:val="24"/>
        </w:rPr>
        <w:t>Montgomery County Probation</w:t>
      </w:r>
      <w:r w:rsidR="00827C14" w:rsidRPr="00411B43">
        <w:rPr>
          <w:rFonts w:ascii="Times New Roman" w:hAnsi="Times New Roman" w:cs="Times New Roman"/>
          <w:sz w:val="24"/>
          <w:szCs w:val="24"/>
        </w:rPr>
        <w:t>-</w:t>
      </w:r>
      <w:r w:rsidR="00EC60E7">
        <w:rPr>
          <w:rFonts w:ascii="Times New Roman" w:hAnsi="Times New Roman" w:cs="Times New Roman"/>
          <w:sz w:val="24"/>
          <w:szCs w:val="24"/>
        </w:rPr>
        <w:t>Montgomery County Health Department</w:t>
      </w:r>
    </w:p>
    <w:p w14:paraId="4BE396A7" w14:textId="38128CC6" w:rsidR="00476801" w:rsidRPr="00EC60E7" w:rsidRDefault="00021950" w:rsidP="004768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60E7">
        <w:rPr>
          <w:rFonts w:ascii="Times New Roman" w:hAnsi="Times New Roman" w:cs="Times New Roman"/>
          <w:i/>
          <w:sz w:val="24"/>
          <w:szCs w:val="24"/>
        </w:rPr>
        <w:t>Juvenile</w:t>
      </w:r>
      <w:r w:rsidR="00827C14" w:rsidRPr="00EC60E7">
        <w:rPr>
          <w:rFonts w:ascii="Times New Roman" w:hAnsi="Times New Roman" w:cs="Times New Roman"/>
          <w:i/>
          <w:sz w:val="24"/>
          <w:szCs w:val="24"/>
        </w:rPr>
        <w:t xml:space="preserve"> Redeploy Illinois Grant</w:t>
      </w:r>
      <w:bookmarkStart w:id="0" w:name="_GoBack"/>
      <w:bookmarkEnd w:id="0"/>
    </w:p>
    <w:p w14:paraId="75176300" w14:textId="77777777" w:rsidR="00476801" w:rsidRPr="00411B43" w:rsidRDefault="00476801" w:rsidP="004768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0BEDC" w14:textId="77777777" w:rsidR="00021950" w:rsidRPr="00411B43" w:rsidRDefault="00F467E9" w:rsidP="00476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RESPONSIBLE TO:</w:t>
      </w:r>
      <w:r w:rsidRPr="00411B43">
        <w:rPr>
          <w:rFonts w:ascii="Times New Roman" w:hAnsi="Times New Roman" w:cs="Times New Roman"/>
          <w:sz w:val="24"/>
          <w:szCs w:val="24"/>
        </w:rPr>
        <w:t xml:space="preserve"> </w:t>
      </w:r>
      <w:r w:rsidR="00021950" w:rsidRPr="00411B43">
        <w:rPr>
          <w:rFonts w:ascii="Times New Roman" w:hAnsi="Times New Roman" w:cs="Times New Roman"/>
          <w:sz w:val="24"/>
          <w:szCs w:val="24"/>
        </w:rPr>
        <w:t xml:space="preserve">Fourth Judicial Circuit Juvenile Redeploy Illinois Grant Coordinator </w:t>
      </w:r>
    </w:p>
    <w:p w14:paraId="141CC707" w14:textId="189299B2" w:rsidR="00F467E9" w:rsidRPr="00411B43" w:rsidRDefault="00021950" w:rsidP="00476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 xml:space="preserve">And Montgomery County Probation Department </w:t>
      </w:r>
      <w:r w:rsidR="00F467E9" w:rsidRPr="00411B43">
        <w:rPr>
          <w:rFonts w:ascii="Times New Roman" w:hAnsi="Times New Roman" w:cs="Times New Roman"/>
          <w:sz w:val="24"/>
          <w:szCs w:val="24"/>
        </w:rPr>
        <w:t xml:space="preserve">Chief Managing Officer </w:t>
      </w:r>
    </w:p>
    <w:p w14:paraId="7C96AA68" w14:textId="77777777" w:rsidR="00F467E9" w:rsidRPr="00411B43" w:rsidRDefault="00F467E9" w:rsidP="004768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E12E7" w14:textId="719E81B8" w:rsidR="00476801" w:rsidRPr="00411B43" w:rsidRDefault="00F467E9" w:rsidP="00476801">
      <w:pPr>
        <w:spacing w:after="0"/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Job Duties:</w:t>
      </w:r>
      <w:r w:rsidRPr="00411B43">
        <w:rPr>
          <w:rFonts w:ascii="Times New Roman" w:hAnsi="Times New Roman" w:cs="Times New Roman"/>
          <w:sz w:val="24"/>
          <w:szCs w:val="24"/>
        </w:rPr>
        <w:t xml:space="preserve">  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The 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Juvenile Justice Specialist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is responsible for overall 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c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are of </w:t>
      </w:r>
      <w:r w:rsidR="00205D58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pre-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and post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-adjudicated youth released into the community </w:t>
      </w:r>
      <w:bookmarkStart w:id="1" w:name="_Hlk169518826"/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as an alternative to </w:t>
      </w:r>
      <w:r w:rsidR="008F3197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the Department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of Juvenile Justice</w:t>
      </w:r>
      <w:bookmarkEnd w:id="1"/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. The 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Juvenile Justice Specialist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is responsib</w:t>
      </w:r>
      <w:r w:rsidR="004C2A0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le for ensuring that each youth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’</w:t>
      </w:r>
      <w:r w:rsidR="004C2A0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s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success plan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is implemented with the appropriate service referrals for needs identified through the assessment process. The 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Juvenile Justice Specialist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is responsible for maintaining regular communication with service providers to gather information around compliance and needs. The 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Juvenile Justice Specialist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is responsible for building trust and rapport with the youth/family and preserving the integrity of the family unit. The 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Juvenile Justice Specialist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is responsible for communicating with the youth/family to ensure the services in place are appropriate and helping them meet their family needs. The 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Juvenile Justice Specialist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will be responsible for writing and reporting Status Reports to the court. The </w:t>
      </w:r>
      <w:r w:rsidR="00205D58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Juvenile Justice Specialist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is responsible for entering information into the </w:t>
      </w:r>
      <w:r w:rsidR="00946DFF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>data collection system.</w:t>
      </w:r>
      <w:r w:rsidR="00021950" w:rsidRPr="00411B43">
        <w:rPr>
          <w:rFonts w:ascii="Times New Roman" w:hAnsi="Times New Roman" w:cs="Times New Roman"/>
          <w:color w:val="212221"/>
          <w:sz w:val="23"/>
          <w:szCs w:val="23"/>
          <w:shd w:val="clear" w:color="auto" w:fill="FFFFFF"/>
        </w:rPr>
        <w:t xml:space="preserve"> </w:t>
      </w:r>
    </w:p>
    <w:p w14:paraId="22D4D899" w14:textId="77777777" w:rsidR="005826F3" w:rsidRDefault="00F467E9" w:rsidP="008F31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 xml:space="preserve">SPECIFIC DUTIES: </w:t>
      </w:r>
    </w:p>
    <w:p w14:paraId="04142F70" w14:textId="0B93F327" w:rsidR="005E7E59" w:rsidRDefault="005E7E59" w:rsidP="005E7E59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Completes a YASI 2.0 Needs Assessment, utilizing Motivational Interviewing Skills;</w:t>
      </w:r>
    </w:p>
    <w:p w14:paraId="63C3D890" w14:textId="156C977C" w:rsidR="005E7E59" w:rsidRDefault="005E7E59" w:rsidP="005E7E59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Determines youth and family/guardian eligibility for Juvenile Redeploy services and programs;</w:t>
      </w:r>
    </w:p>
    <w:p w14:paraId="36EABE46" w14:textId="730790CF" w:rsidR="005E7E59" w:rsidRDefault="005E7E59" w:rsidP="005E7E59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Ensures an Admission Consent /Release for Disclosure is completed and signed by the youth and their family/guardian;</w:t>
      </w:r>
    </w:p>
    <w:p w14:paraId="2D678DF1" w14:textId="18C8E977" w:rsidR="005E7E59" w:rsidRDefault="005E7E59" w:rsidP="005E7E59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Completes a Needs Assessment Summary;</w:t>
      </w:r>
    </w:p>
    <w:p w14:paraId="0523D829" w14:textId="537BABA7" w:rsidR="005E7E59" w:rsidRDefault="005E7E59" w:rsidP="005E7E59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Submits Needs Assessment Summary to the Juvenile Probation Officer and/or the Court, when appropriate;</w:t>
      </w:r>
    </w:p>
    <w:p w14:paraId="6EB1320D" w14:textId="64886A93" w:rsidR="005E7E59" w:rsidRDefault="005E7E59" w:rsidP="005E7E59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Develops a Family Success Plan with the Juvenile Redeploy youth and their family/guardians</w:t>
      </w:r>
      <w:r w:rsidR="00153FEE"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 and update the Success Plan, as necessary</w:t>
      </w: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;</w:t>
      </w:r>
    </w:p>
    <w:p w14:paraId="364AF461" w14:textId="15E74680" w:rsidR="004533E3" w:rsidRPr="005826F3" w:rsidRDefault="00153FEE" w:rsidP="004533E3">
      <w:pPr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Prioritizes n</w:t>
      </w:r>
      <w:r w:rsidR="004533E3"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eeds of services</w:t>
      </w:r>
      <w:r w:rsidR="004533E3">
        <w:rPr>
          <w:rFonts w:ascii="Times New Roman" w:eastAsia="Times New Roman" w:hAnsi="Times New Roman" w:cs="Times New Roman"/>
          <w:color w:val="212221"/>
          <w:sz w:val="24"/>
          <w:szCs w:val="24"/>
        </w:rPr>
        <w:t>;</w:t>
      </w:r>
    </w:p>
    <w:p w14:paraId="4A75049A" w14:textId="606D6D94" w:rsidR="005E7E59" w:rsidRDefault="005E7E59" w:rsidP="005E7E59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Refers to appropriate services and/or programs, according to YASI 2.0 Needs Assessment</w:t>
      </w:r>
      <w:r w:rsidR="00153FEE"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 and provide case management duties</w:t>
      </w: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;</w:t>
      </w:r>
    </w:p>
    <w:p w14:paraId="3385073A" w14:textId="1E64AB54" w:rsidR="005E7E59" w:rsidRDefault="005E7E59" w:rsidP="005E7E59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Maintains Confidentiality of the youth and their family/guardian;</w:t>
      </w:r>
    </w:p>
    <w:p w14:paraId="27F110CB" w14:textId="1211A240" w:rsidR="005E7E59" w:rsidRDefault="004533E3" w:rsidP="005E7E59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Complies with 325 ILCS</w:t>
      </w:r>
      <w:r w:rsidR="007B6D4D"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 5/4</w:t>
      </w: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 as a </w:t>
      </w:r>
      <w:r w:rsidR="005E7E59">
        <w:rPr>
          <w:rFonts w:ascii="Times New Roman" w:eastAsia="Times New Roman" w:hAnsi="Times New Roman" w:cs="Times New Roman"/>
          <w:color w:val="212221"/>
          <w:sz w:val="24"/>
          <w:szCs w:val="24"/>
        </w:rPr>
        <w:t>Mandated Reporter;</w:t>
      </w:r>
    </w:p>
    <w:p w14:paraId="17655529" w14:textId="77777777" w:rsidR="007368C8" w:rsidRDefault="007368C8" w:rsidP="007368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411B43">
        <w:rPr>
          <w:rFonts w:ascii="Times New Roman" w:eastAsia="Times New Roman" w:hAnsi="Times New Roman" w:cs="Times New Roman"/>
          <w:color w:val="212221"/>
          <w:sz w:val="24"/>
          <w:szCs w:val="24"/>
        </w:rPr>
        <w:t>Utilize community partners expertise and skill sets for a</w:t>
      </w: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ppropriate coordination of care;</w:t>
      </w:r>
    </w:p>
    <w:p w14:paraId="23208E7A" w14:textId="77777777" w:rsidR="007368C8" w:rsidRDefault="007368C8" w:rsidP="007368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4533E3">
        <w:rPr>
          <w:rFonts w:ascii="Times New Roman" w:eastAsia="Times New Roman" w:hAnsi="Times New Roman" w:cs="Times New Roman"/>
          <w:color w:val="212221"/>
          <w:sz w:val="24"/>
          <w:szCs w:val="24"/>
        </w:rPr>
        <w:t>Have knowledge of community resources and referral processes;</w:t>
      </w:r>
    </w:p>
    <w:p w14:paraId="0317185B" w14:textId="77777777" w:rsidR="007368C8" w:rsidRDefault="007368C8" w:rsidP="007368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7368C8">
        <w:rPr>
          <w:rFonts w:ascii="Times New Roman" w:eastAsia="Times New Roman" w:hAnsi="Times New Roman" w:cs="Times New Roman"/>
          <w:color w:val="212221"/>
          <w:sz w:val="24"/>
          <w:szCs w:val="24"/>
        </w:rPr>
        <w:t>Establish/maintain relationships with community partners;</w:t>
      </w:r>
    </w:p>
    <w:p w14:paraId="290776C8" w14:textId="280E1102" w:rsidR="005E7E59" w:rsidRDefault="005E7E59" w:rsidP="007368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7368C8"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Attends relevant </w:t>
      </w:r>
      <w:proofErr w:type="spellStart"/>
      <w:r w:rsidRPr="007368C8">
        <w:rPr>
          <w:rFonts w:ascii="Times New Roman" w:eastAsia="Times New Roman" w:hAnsi="Times New Roman" w:cs="Times New Roman"/>
          <w:color w:val="212221"/>
          <w:sz w:val="24"/>
          <w:szCs w:val="24"/>
        </w:rPr>
        <w:t>staffings</w:t>
      </w:r>
      <w:proofErr w:type="spellEnd"/>
      <w:r w:rsidRPr="007368C8"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 for youth;</w:t>
      </w:r>
    </w:p>
    <w:p w14:paraId="38DCD413" w14:textId="77777777" w:rsidR="007368C8" w:rsidRPr="00411B43" w:rsidRDefault="007368C8" w:rsidP="007368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411B43">
        <w:rPr>
          <w:rFonts w:ascii="Times New Roman" w:eastAsia="Times New Roman" w:hAnsi="Times New Roman" w:cs="Times New Roman"/>
          <w:color w:val="212221"/>
          <w:sz w:val="24"/>
          <w:szCs w:val="24"/>
        </w:rPr>
        <w:t>Maintain regular communication with you</w:t>
      </w: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th/family and service providers;</w:t>
      </w:r>
    </w:p>
    <w:p w14:paraId="1D01AD48" w14:textId="77777777" w:rsidR="007368C8" w:rsidRPr="004533E3" w:rsidRDefault="007368C8" w:rsidP="007368C8">
      <w:pPr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4533E3">
        <w:rPr>
          <w:rFonts w:ascii="Times New Roman" w:eastAsia="Times New Roman" w:hAnsi="Times New Roman" w:cs="Times New Roman"/>
          <w:color w:val="212221"/>
          <w:sz w:val="24"/>
          <w:szCs w:val="24"/>
        </w:rPr>
        <w:t>Attends WRAP Meetings as necessary;</w:t>
      </w:r>
    </w:p>
    <w:p w14:paraId="05735475" w14:textId="77777777" w:rsidR="007368C8" w:rsidRPr="004533E3" w:rsidRDefault="007368C8" w:rsidP="007368C8">
      <w:pPr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4533E3">
        <w:rPr>
          <w:rFonts w:ascii="Times New Roman" w:eastAsia="Times New Roman" w:hAnsi="Times New Roman" w:cs="Times New Roman"/>
          <w:color w:val="212221"/>
          <w:sz w:val="24"/>
          <w:szCs w:val="24"/>
        </w:rPr>
        <w:t>Maintains enrollment of youth in Advent FS and Life Skills;</w:t>
      </w:r>
    </w:p>
    <w:p w14:paraId="0C0D8003" w14:textId="77777777" w:rsidR="007368C8" w:rsidRPr="00411B43" w:rsidRDefault="007368C8" w:rsidP="007368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411B43">
        <w:rPr>
          <w:rFonts w:ascii="Times New Roman" w:eastAsia="Times New Roman" w:hAnsi="Times New Roman" w:cs="Times New Roman"/>
          <w:color w:val="212221"/>
          <w:sz w:val="24"/>
          <w:szCs w:val="24"/>
        </w:rPr>
        <w:t>Provide crisis management for emergency situati</w:t>
      </w: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ons;</w:t>
      </w:r>
    </w:p>
    <w:p w14:paraId="0ED78572" w14:textId="21ABD11C" w:rsidR="005E7E59" w:rsidRPr="00411B43" w:rsidRDefault="005E7E59" w:rsidP="005E7E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411B43">
        <w:rPr>
          <w:rFonts w:ascii="Times New Roman" w:eastAsia="Times New Roman" w:hAnsi="Times New Roman" w:cs="Times New Roman"/>
          <w:color w:val="212221"/>
          <w:sz w:val="24"/>
          <w:szCs w:val="24"/>
        </w:rPr>
        <w:t>Attend court hearings</w:t>
      </w: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 when requested by the Court;</w:t>
      </w:r>
    </w:p>
    <w:p w14:paraId="40BCCC67" w14:textId="77777777" w:rsidR="00153FEE" w:rsidRDefault="00153FEE" w:rsidP="005826F3">
      <w:pPr>
        <w:pStyle w:val="ListParagraph"/>
        <w:numPr>
          <w:ilvl w:val="0"/>
          <w:numId w:val="7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153FEE">
        <w:rPr>
          <w:rFonts w:ascii="Times New Roman" w:eastAsia="Times New Roman" w:hAnsi="Times New Roman" w:cs="Times New Roman"/>
          <w:color w:val="212221"/>
          <w:sz w:val="24"/>
          <w:szCs w:val="24"/>
        </w:rPr>
        <w:lastRenderedPageBreak/>
        <w:t xml:space="preserve">Maintains regular communication </w:t>
      </w:r>
      <w:r w:rsidR="005826F3" w:rsidRPr="00153FEE">
        <w:rPr>
          <w:rFonts w:ascii="Times New Roman" w:eastAsia="Times New Roman" w:hAnsi="Times New Roman" w:cs="Times New Roman"/>
          <w:color w:val="212221"/>
          <w:sz w:val="24"/>
          <w:szCs w:val="24"/>
        </w:rPr>
        <w:t>with youth, family, service providers, JPO, and the Court when appropriate;</w:t>
      </w:r>
    </w:p>
    <w:p w14:paraId="6B593517" w14:textId="77777777" w:rsidR="007368C8" w:rsidRDefault="00153FEE" w:rsidP="0002195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7368C8">
        <w:rPr>
          <w:rFonts w:ascii="Times New Roman" w:eastAsia="Times New Roman" w:hAnsi="Times New Roman" w:cs="Times New Roman"/>
          <w:color w:val="212221"/>
          <w:sz w:val="24"/>
          <w:szCs w:val="24"/>
        </w:rPr>
        <w:t>Provide timely/written summaries of progress and compliance to the court and/or referring agencies;</w:t>
      </w:r>
    </w:p>
    <w:p w14:paraId="2ECB5086" w14:textId="5856A745" w:rsidR="007368C8" w:rsidRPr="007368C8" w:rsidRDefault="00153FEE" w:rsidP="0002195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7368C8">
        <w:rPr>
          <w:rFonts w:ascii="Times New Roman" w:eastAsia="Times New Roman" w:hAnsi="Times New Roman" w:cs="Times New Roman"/>
          <w:color w:val="212221"/>
          <w:sz w:val="24"/>
          <w:szCs w:val="24"/>
        </w:rPr>
        <w:t>Implement community-based level of intervention systems (incentives and consequences);</w:t>
      </w:r>
    </w:p>
    <w:p w14:paraId="66592481" w14:textId="48DCF0E2" w:rsidR="007368C8" w:rsidRPr="007368C8" w:rsidRDefault="00021950" w:rsidP="00021950">
      <w:pPr>
        <w:pStyle w:val="ListParagraph"/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7368C8">
        <w:rPr>
          <w:rFonts w:ascii="Times New Roman" w:eastAsia="Times New Roman" w:hAnsi="Times New Roman" w:cs="Times New Roman"/>
          <w:color w:val="212221"/>
          <w:sz w:val="24"/>
          <w:szCs w:val="24"/>
        </w:rPr>
        <w:t>Provide crisis management for emergency situati</w:t>
      </w:r>
      <w:r w:rsidR="005826F3" w:rsidRPr="007368C8">
        <w:rPr>
          <w:rFonts w:ascii="Times New Roman" w:eastAsia="Times New Roman" w:hAnsi="Times New Roman" w:cs="Times New Roman"/>
          <w:color w:val="212221"/>
          <w:sz w:val="24"/>
          <w:szCs w:val="24"/>
        </w:rPr>
        <w:t>ons;</w:t>
      </w:r>
    </w:p>
    <w:p w14:paraId="2D80A08C" w14:textId="04DA434E" w:rsidR="005826F3" w:rsidRPr="007368C8" w:rsidRDefault="005826F3" w:rsidP="0002195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7368C8">
        <w:rPr>
          <w:rFonts w:ascii="Times New Roman" w:eastAsia="Times New Roman" w:hAnsi="Times New Roman" w:cs="Times New Roman"/>
          <w:color w:val="212221"/>
          <w:sz w:val="24"/>
          <w:szCs w:val="24"/>
        </w:rPr>
        <w:t>Determines youth discharge from program;</w:t>
      </w:r>
    </w:p>
    <w:p w14:paraId="371F633B" w14:textId="33E00BE0" w:rsidR="005826F3" w:rsidRPr="005826F3" w:rsidRDefault="004533E3" w:rsidP="0002195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Maintains Internal Program/Services supplies i.e., change journals</w:t>
      </w:r>
      <w:r w:rsid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;</w:t>
      </w:r>
    </w:p>
    <w:p w14:paraId="21601522" w14:textId="4A2E9EAE" w:rsidR="005826F3" w:rsidRPr="005826F3" w:rsidRDefault="004533E3" w:rsidP="0002195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Follow-up with youth </w:t>
      </w:r>
      <w:r w:rsidR="005826F3"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and family </w:t>
      </w:r>
      <w:r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at 3, 6, 9 and 12 months post discharge to determine status of youth</w:t>
      </w:r>
      <w:r w:rsidR="005826F3"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;</w:t>
      </w:r>
    </w:p>
    <w:p w14:paraId="45B940DA" w14:textId="7E178660" w:rsidR="005826F3" w:rsidRPr="005826F3" w:rsidRDefault="004533E3" w:rsidP="0002195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Attend Monthly JRI Provider Calls</w:t>
      </w:r>
      <w:r w:rsidR="005826F3"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;</w:t>
      </w:r>
    </w:p>
    <w:p w14:paraId="07265A67" w14:textId="6EF9C69B" w:rsidR="005826F3" w:rsidRPr="005826F3" w:rsidRDefault="004533E3" w:rsidP="0002195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Attends Quarterly Circuit Provider Calls</w:t>
      </w:r>
      <w:r w:rsidR="005826F3"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;</w:t>
      </w:r>
    </w:p>
    <w:p w14:paraId="7ED0A787" w14:textId="36071147" w:rsidR="005826F3" w:rsidRDefault="004533E3" w:rsidP="0002195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Attends JPO Meetings</w:t>
      </w:r>
      <w:r w:rsid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; </w:t>
      </w:r>
    </w:p>
    <w:p w14:paraId="18E5992F" w14:textId="30042366" w:rsidR="00B766CE" w:rsidRPr="005826F3" w:rsidRDefault="00B766CE" w:rsidP="0002195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Follows the Policy and Procedure of the Juvenile Redeploy Program and Family Focused Pilot Program;</w:t>
      </w:r>
    </w:p>
    <w:p w14:paraId="3390E7EE" w14:textId="53BBC93A" w:rsidR="00021950" w:rsidRDefault="00021950" w:rsidP="000219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411B43">
        <w:rPr>
          <w:rFonts w:ascii="Times New Roman" w:eastAsia="Times New Roman" w:hAnsi="Times New Roman" w:cs="Times New Roman"/>
          <w:color w:val="212221"/>
          <w:sz w:val="24"/>
          <w:szCs w:val="24"/>
        </w:rPr>
        <w:t>Maintain appropr</w:t>
      </w:r>
      <w:r w:rsidR="00854970">
        <w:rPr>
          <w:rFonts w:ascii="Times New Roman" w:eastAsia="Times New Roman" w:hAnsi="Times New Roman" w:cs="Times New Roman"/>
          <w:color w:val="212221"/>
          <w:sz w:val="24"/>
          <w:szCs w:val="24"/>
        </w:rPr>
        <w:t>iate paperwork and client files;</w:t>
      </w:r>
    </w:p>
    <w:p w14:paraId="2EE50824" w14:textId="4224CD52" w:rsidR="00B766CE" w:rsidRPr="00411B43" w:rsidRDefault="00B766CE" w:rsidP="000219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221"/>
          <w:sz w:val="24"/>
          <w:szCs w:val="24"/>
        </w:rPr>
        <w:t>Collect and Maintain data collection for the Juvenile Redeploy Illinois Grant;</w:t>
      </w:r>
    </w:p>
    <w:p w14:paraId="7B4E006F" w14:textId="3F4A1D90" w:rsidR="00021950" w:rsidRDefault="00021950" w:rsidP="000219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411B43">
        <w:rPr>
          <w:rFonts w:ascii="Times New Roman" w:eastAsia="Times New Roman" w:hAnsi="Times New Roman" w:cs="Times New Roman"/>
          <w:color w:val="212221"/>
          <w:sz w:val="24"/>
          <w:szCs w:val="24"/>
        </w:rPr>
        <w:t>Conduct self in a professional manner at all times</w:t>
      </w:r>
      <w:r w:rsidR="00153FEE">
        <w:rPr>
          <w:rFonts w:ascii="Times New Roman" w:eastAsia="Times New Roman" w:hAnsi="Times New Roman" w:cs="Times New Roman"/>
          <w:color w:val="212221"/>
          <w:sz w:val="24"/>
          <w:szCs w:val="24"/>
        </w:rPr>
        <w:t xml:space="preserve"> and abide by the Code of Professional Conduct</w:t>
      </w:r>
      <w:r w:rsidR="00854970">
        <w:rPr>
          <w:rFonts w:ascii="Times New Roman" w:eastAsia="Times New Roman" w:hAnsi="Times New Roman" w:cs="Times New Roman"/>
          <w:color w:val="212221"/>
          <w:sz w:val="24"/>
          <w:szCs w:val="24"/>
        </w:rPr>
        <w:t>;</w:t>
      </w:r>
    </w:p>
    <w:p w14:paraId="0487A646" w14:textId="77777777" w:rsidR="00854970" w:rsidRPr="005826F3" w:rsidRDefault="00854970" w:rsidP="00854970">
      <w:pPr>
        <w:numPr>
          <w:ilvl w:val="0"/>
          <w:numId w:val="8"/>
        </w:num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221"/>
          <w:sz w:val="24"/>
          <w:szCs w:val="24"/>
        </w:rPr>
      </w:pPr>
      <w:r w:rsidRPr="005826F3">
        <w:rPr>
          <w:rFonts w:ascii="Times New Roman" w:eastAsia="Times New Roman" w:hAnsi="Times New Roman" w:cs="Times New Roman"/>
          <w:color w:val="212221"/>
          <w:sz w:val="24"/>
          <w:szCs w:val="24"/>
        </w:rPr>
        <w:t>Other duties as may be assigned.</w:t>
      </w:r>
    </w:p>
    <w:p w14:paraId="7292E35B" w14:textId="136169B1" w:rsidR="00021950" w:rsidRPr="00411B43" w:rsidRDefault="00F467E9" w:rsidP="00FC30A1">
      <w:pPr>
        <w:spacing w:after="0"/>
        <w:rPr>
          <w:rFonts w:ascii="Times New Roman" w:hAnsi="Times New Roman" w:cs="Times New Roman"/>
          <w:color w:val="212221"/>
          <w:sz w:val="24"/>
          <w:szCs w:val="24"/>
          <w:shd w:val="clear" w:color="auto" w:fill="FFFFFF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 xml:space="preserve">MINIMUM QUALIFICATIONS: </w:t>
      </w:r>
      <w:r w:rsidR="00021950" w:rsidRPr="00411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50" w:rsidRPr="00153FEE">
        <w:rPr>
          <w:rFonts w:ascii="Times New Roman" w:hAnsi="Times New Roman" w:cs="Times New Roman"/>
          <w:sz w:val="24"/>
          <w:szCs w:val="24"/>
        </w:rPr>
        <w:t>T</w:t>
      </w:r>
      <w:r w:rsidR="00021950" w:rsidRPr="00411B43">
        <w:rPr>
          <w:rFonts w:ascii="Times New Roman" w:hAnsi="Times New Roman" w:cs="Times New Roman"/>
          <w:color w:val="212221"/>
          <w:sz w:val="24"/>
          <w:szCs w:val="24"/>
          <w:shd w:val="clear" w:color="auto" w:fill="FFFFFF"/>
        </w:rPr>
        <w:t>his position requires a Bachelor’s Degree in a human service related field, experience providing direct services to at-risk youth and families, preferred, but not required. Must have strong verbal and written communication skills. Must pass a background check.</w:t>
      </w:r>
    </w:p>
    <w:p w14:paraId="74FF5B30" w14:textId="77777777" w:rsidR="00021950" w:rsidRPr="00411B43" w:rsidRDefault="00021950" w:rsidP="00FC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018EC" w14:textId="082900F1" w:rsidR="00FC30A1" w:rsidRPr="00411B43" w:rsidRDefault="00FC30A1" w:rsidP="00FC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GENERAL EMPLOYMENT QUALIFICATIONS:</w:t>
      </w:r>
      <w:r w:rsidRPr="00411B43">
        <w:rPr>
          <w:rFonts w:ascii="Times New Roman" w:hAnsi="Times New Roman" w:cs="Times New Roman"/>
          <w:sz w:val="24"/>
          <w:szCs w:val="24"/>
        </w:rPr>
        <w:t xml:space="preserve"> In addition to the minimum educational requirements, successful applicant will have demonstrated ability in the following:</w:t>
      </w:r>
    </w:p>
    <w:p w14:paraId="70890FCA" w14:textId="77777777" w:rsidR="00FC30A1" w:rsidRPr="00411B43" w:rsidRDefault="00FC30A1" w:rsidP="00FC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FB48A" w14:textId="77777777" w:rsidR="00FC30A1" w:rsidRPr="00411B43" w:rsidRDefault="00FC30A1" w:rsidP="00FC30A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Oral/Written Communication Skills;</w:t>
      </w:r>
    </w:p>
    <w:p w14:paraId="222DEB3A" w14:textId="77777777" w:rsidR="00FC30A1" w:rsidRPr="00411B43" w:rsidRDefault="00FC30A1" w:rsidP="00FC30A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Planning and Organizing;</w:t>
      </w:r>
    </w:p>
    <w:p w14:paraId="56A5C26C" w14:textId="77777777" w:rsidR="00FC30A1" w:rsidRPr="00411B43" w:rsidRDefault="00FC30A1" w:rsidP="00FC30A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Ability to perform each essential duty satisfactorily; and</w:t>
      </w:r>
    </w:p>
    <w:p w14:paraId="30208579" w14:textId="77777777" w:rsidR="00FC30A1" w:rsidRPr="00411B43" w:rsidRDefault="00FC30A1" w:rsidP="00FC30A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Comply with the Code of Professional Conduct for the Fourth Judicial Circuit.</w:t>
      </w:r>
    </w:p>
    <w:p w14:paraId="6AAD3D6F" w14:textId="77777777" w:rsidR="00FC30A1" w:rsidRPr="00411B43" w:rsidRDefault="00FC30A1" w:rsidP="00FC30A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31ABA4C" w14:textId="77777777" w:rsidR="00FC30A1" w:rsidRPr="00411B43" w:rsidRDefault="00FC30A1" w:rsidP="00FC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The requirements listed below are representative of the knowledge, skill, and/or ability required.</w:t>
      </w:r>
    </w:p>
    <w:p w14:paraId="0369A977" w14:textId="77777777" w:rsidR="00FC30A1" w:rsidRPr="00411B43" w:rsidRDefault="00FC30A1" w:rsidP="00F467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DE3E4F" w14:textId="77777777" w:rsidR="00FC30A1" w:rsidRPr="00411B43" w:rsidRDefault="00FC30A1" w:rsidP="00FC3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KNOWLEDGE, SKILLS AND ABILITIES</w:t>
      </w:r>
    </w:p>
    <w:p w14:paraId="62094645" w14:textId="77777777" w:rsidR="00FC30A1" w:rsidRPr="00411B43" w:rsidRDefault="00FC30A1" w:rsidP="00FC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9C2A6" w14:textId="77777777" w:rsidR="00FC30A1" w:rsidRPr="00411B43" w:rsidRDefault="00FC30A1" w:rsidP="00FC3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Knowledge of issues related to criminal justice, community mental health, case</w:t>
      </w:r>
    </w:p>
    <w:p w14:paraId="750D1E43" w14:textId="77777777" w:rsidR="00FC30A1" w:rsidRPr="00411B43" w:rsidRDefault="00FC30A1" w:rsidP="00FC30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11B43"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 w:rsidRPr="00411B43">
        <w:rPr>
          <w:rFonts w:ascii="Times New Roman" w:hAnsi="Times New Roman" w:cs="Times New Roman"/>
          <w:sz w:val="24"/>
          <w:szCs w:val="24"/>
        </w:rPr>
        <w:t xml:space="preserve"> and community resources;</w:t>
      </w:r>
    </w:p>
    <w:p w14:paraId="134EE6E1" w14:textId="77777777" w:rsidR="00FC30A1" w:rsidRPr="00411B43" w:rsidRDefault="00FC30A1" w:rsidP="00FC3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Ability to utilize a computer and software, such as Microsoft Office, to include but not limited to Outlook, Word, Excel, Zoom, Internet Explorer, etc.;</w:t>
      </w:r>
    </w:p>
    <w:p w14:paraId="54FC06DA" w14:textId="77777777" w:rsidR="00FC30A1" w:rsidRPr="00411B43" w:rsidRDefault="00FC30A1" w:rsidP="00FC3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Ability to communicate effectively orally and in writing;</w:t>
      </w:r>
    </w:p>
    <w:p w14:paraId="639FAD1D" w14:textId="77777777" w:rsidR="00FC30A1" w:rsidRPr="00411B43" w:rsidRDefault="00FC30A1" w:rsidP="00FC3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Ability to follow oral and written instructions;</w:t>
      </w:r>
    </w:p>
    <w:p w14:paraId="7FC11C28" w14:textId="77777777" w:rsidR="00FC30A1" w:rsidRPr="00411B43" w:rsidRDefault="00FC30A1" w:rsidP="00FC3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Detail-oriented and goal-oriented;</w:t>
      </w:r>
    </w:p>
    <w:p w14:paraId="2E621694" w14:textId="77777777" w:rsidR="00FC30A1" w:rsidRPr="00411B43" w:rsidRDefault="00FC30A1" w:rsidP="00FC3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Ability to maintain complex records;</w:t>
      </w:r>
    </w:p>
    <w:p w14:paraId="040902C3" w14:textId="77777777" w:rsidR="00FC30A1" w:rsidRPr="00411B43" w:rsidRDefault="00FC30A1" w:rsidP="00FC3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Ability to establish and maintain effective relationships with co-workers, the judiciary,</w:t>
      </w:r>
    </w:p>
    <w:p w14:paraId="68BBA1E5" w14:textId="77777777" w:rsidR="00FC30A1" w:rsidRPr="00411B43" w:rsidRDefault="00FC30A1" w:rsidP="00FC30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court administration, and other agencies; and</w:t>
      </w:r>
    </w:p>
    <w:p w14:paraId="013EAABB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lastRenderedPageBreak/>
        <w:t>Possess valid driver’s license and show proof of automobile insurance.</w:t>
      </w:r>
    </w:p>
    <w:p w14:paraId="5C2887EC" w14:textId="77777777" w:rsidR="00FC30A1" w:rsidRPr="00411B43" w:rsidRDefault="00FC30A1" w:rsidP="00FC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34739" w14:textId="77777777" w:rsidR="00FC30A1" w:rsidRPr="00411B43" w:rsidRDefault="00FC30A1" w:rsidP="00FC3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CORE COMPETENCIES</w:t>
      </w:r>
    </w:p>
    <w:p w14:paraId="2C08DFDE" w14:textId="77777777" w:rsidR="00FC30A1" w:rsidRPr="00411B43" w:rsidRDefault="00FC30A1" w:rsidP="00FC30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001686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Maintain professional, “champion” behavior;</w:t>
      </w:r>
    </w:p>
    <w:p w14:paraId="0F6CCABB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Provides services with a commitment to service excellence;</w:t>
      </w:r>
    </w:p>
    <w:p w14:paraId="5BAA1650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Works in a way that exhibits a commitment to personal excellence;</w:t>
      </w:r>
    </w:p>
    <w:p w14:paraId="2726E59D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Team oriented and values diversity;</w:t>
      </w:r>
    </w:p>
    <w:p w14:paraId="1A4376C1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Collaborative relationships;</w:t>
      </w:r>
    </w:p>
    <w:p w14:paraId="292F7EDD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Conflict resolution;</w:t>
      </w:r>
    </w:p>
    <w:p w14:paraId="1E22B955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Creative and strategic thinking;</w:t>
      </w:r>
    </w:p>
    <w:p w14:paraId="352CAB93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Decision making/problem solving;</w:t>
      </w:r>
    </w:p>
    <w:p w14:paraId="0DBEFB00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Empowers others;</w:t>
      </w:r>
    </w:p>
    <w:p w14:paraId="72AFE53F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Flexible thinking;</w:t>
      </w:r>
    </w:p>
    <w:p w14:paraId="60FA8F35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Organizational and time management; and</w:t>
      </w:r>
    </w:p>
    <w:p w14:paraId="0754BEB2" w14:textId="77777777" w:rsidR="00FC30A1" w:rsidRPr="00411B43" w:rsidRDefault="00FC30A1" w:rsidP="00FC30A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Teamwork.</w:t>
      </w:r>
    </w:p>
    <w:p w14:paraId="6B80FF18" w14:textId="77777777" w:rsidR="00FC30A1" w:rsidRPr="00411B43" w:rsidRDefault="00FC30A1" w:rsidP="00411B4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0FC7B0" w14:textId="77777777" w:rsidR="00F467E9" w:rsidRPr="00411B43" w:rsidRDefault="00F467E9" w:rsidP="00F467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NOTICE TO APPLICANTS:</w:t>
      </w:r>
      <w:r w:rsidRPr="00411B43">
        <w:rPr>
          <w:rFonts w:ascii="Times New Roman" w:hAnsi="Times New Roman" w:cs="Times New Roman"/>
          <w:sz w:val="24"/>
          <w:szCs w:val="24"/>
        </w:rPr>
        <w:t xml:space="preserve">  Applicants will be subject to a criminal history background check before an offer of employment is made.</w:t>
      </w:r>
    </w:p>
    <w:p w14:paraId="4D6C9662" w14:textId="77777777" w:rsidR="00F467E9" w:rsidRPr="00411B43" w:rsidRDefault="00F467E9" w:rsidP="00F46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21992" w14:textId="77777777" w:rsidR="00F467E9" w:rsidRPr="00411B43" w:rsidRDefault="00F467E9" w:rsidP="00F467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 xml:space="preserve">STARTING DATE: </w:t>
      </w:r>
      <w:r w:rsidRPr="00411B43">
        <w:rPr>
          <w:rFonts w:ascii="Times New Roman" w:hAnsi="Times New Roman" w:cs="Times New Roman"/>
          <w:sz w:val="24"/>
          <w:szCs w:val="24"/>
        </w:rPr>
        <w:t>To Be Determined</w:t>
      </w:r>
    </w:p>
    <w:p w14:paraId="6C2BEC6C" w14:textId="77777777" w:rsidR="00F467E9" w:rsidRPr="00411B43" w:rsidRDefault="00F467E9" w:rsidP="00F46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9EB22" w14:textId="64A31A58" w:rsidR="00F467E9" w:rsidRPr="00411B43" w:rsidRDefault="00F467E9" w:rsidP="00F467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STARTING SALARY:</w:t>
      </w:r>
      <w:r w:rsidRPr="00411B43">
        <w:rPr>
          <w:rFonts w:ascii="Times New Roman" w:hAnsi="Times New Roman" w:cs="Times New Roman"/>
          <w:sz w:val="24"/>
          <w:szCs w:val="24"/>
        </w:rPr>
        <w:t xml:space="preserve"> $</w:t>
      </w:r>
      <w:r w:rsidR="00205D58">
        <w:rPr>
          <w:rFonts w:ascii="Times New Roman" w:hAnsi="Times New Roman" w:cs="Times New Roman"/>
          <w:sz w:val="24"/>
          <w:szCs w:val="24"/>
        </w:rPr>
        <w:t>50,000</w:t>
      </w:r>
    </w:p>
    <w:p w14:paraId="395E79F4" w14:textId="77777777" w:rsidR="00F467E9" w:rsidRPr="00411B43" w:rsidRDefault="00F467E9" w:rsidP="00F46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95031" w14:textId="68B92D86" w:rsidR="00F467E9" w:rsidRPr="00411B43" w:rsidRDefault="00F467E9" w:rsidP="00F467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APPLICATION DEADLINE:</w:t>
      </w:r>
      <w:r w:rsidRPr="00411B43">
        <w:rPr>
          <w:rFonts w:ascii="Times New Roman" w:hAnsi="Times New Roman" w:cs="Times New Roman"/>
          <w:sz w:val="24"/>
          <w:szCs w:val="24"/>
        </w:rPr>
        <w:t xml:space="preserve"> </w:t>
      </w:r>
      <w:r w:rsidR="00205D58">
        <w:rPr>
          <w:rFonts w:ascii="Times New Roman" w:hAnsi="Times New Roman" w:cs="Times New Roman"/>
          <w:sz w:val="24"/>
          <w:szCs w:val="24"/>
        </w:rPr>
        <w:t>July 5, 2024</w:t>
      </w:r>
    </w:p>
    <w:p w14:paraId="61065DBC" w14:textId="77777777" w:rsidR="00F467E9" w:rsidRPr="00411B43" w:rsidRDefault="00F467E9" w:rsidP="00F467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6F1C1" w14:textId="77777777" w:rsidR="00F467E9" w:rsidRPr="00411B43" w:rsidRDefault="00F467E9" w:rsidP="00F467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b/>
          <w:sz w:val="24"/>
          <w:szCs w:val="24"/>
        </w:rPr>
        <w:t>APPLICATION PROCESS:</w:t>
      </w:r>
      <w:r w:rsidRPr="00411B43">
        <w:rPr>
          <w:rFonts w:ascii="Times New Roman" w:hAnsi="Times New Roman" w:cs="Times New Roman"/>
          <w:sz w:val="24"/>
          <w:szCs w:val="24"/>
        </w:rPr>
        <w:t xml:space="preserve"> Letters of application and resumes should be sent to:</w:t>
      </w:r>
    </w:p>
    <w:p w14:paraId="58B547A3" w14:textId="77777777" w:rsidR="00F467E9" w:rsidRPr="00411B43" w:rsidRDefault="00F467E9" w:rsidP="00F46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A1FD7" w14:textId="77777777" w:rsidR="00F467E9" w:rsidRPr="00411B43" w:rsidRDefault="00F467E9" w:rsidP="00F46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 xml:space="preserve">Banee’ A. </w:t>
      </w:r>
      <w:proofErr w:type="spellStart"/>
      <w:r w:rsidRPr="00411B43">
        <w:rPr>
          <w:rFonts w:ascii="Times New Roman" w:hAnsi="Times New Roman" w:cs="Times New Roman"/>
          <w:sz w:val="24"/>
          <w:szCs w:val="24"/>
        </w:rPr>
        <w:t>Ulrici</w:t>
      </w:r>
      <w:proofErr w:type="spellEnd"/>
      <w:r w:rsidRPr="00411B43">
        <w:rPr>
          <w:rFonts w:ascii="Times New Roman" w:hAnsi="Times New Roman" w:cs="Times New Roman"/>
          <w:sz w:val="24"/>
          <w:szCs w:val="24"/>
        </w:rPr>
        <w:t>, Chief Managing Officer</w:t>
      </w:r>
    </w:p>
    <w:p w14:paraId="76F45CF5" w14:textId="77777777" w:rsidR="00F467E9" w:rsidRPr="00411B43" w:rsidRDefault="00F467E9" w:rsidP="00F46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Montgomery County Probation Department</w:t>
      </w:r>
    </w:p>
    <w:p w14:paraId="179F2BC0" w14:textId="77777777" w:rsidR="00F467E9" w:rsidRPr="00411B43" w:rsidRDefault="00F467E9" w:rsidP="00F46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120 N. Main</w:t>
      </w:r>
    </w:p>
    <w:p w14:paraId="505E2B42" w14:textId="77777777" w:rsidR="00F467E9" w:rsidRPr="00411B43" w:rsidRDefault="00F467E9" w:rsidP="00F46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B43">
        <w:rPr>
          <w:rFonts w:ascii="Times New Roman" w:hAnsi="Times New Roman" w:cs="Times New Roman"/>
          <w:sz w:val="24"/>
          <w:szCs w:val="24"/>
        </w:rPr>
        <w:t>Hillsboro, IL   62049</w:t>
      </w:r>
    </w:p>
    <w:p w14:paraId="0736B6CF" w14:textId="77777777" w:rsidR="00F467E9" w:rsidRPr="00411B43" w:rsidRDefault="00F467E9" w:rsidP="004768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67E9" w:rsidRPr="00411B43" w:rsidSect="00623165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A5"/>
    <w:multiLevelType w:val="hybridMultilevel"/>
    <w:tmpl w:val="A570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4198A"/>
    <w:multiLevelType w:val="multilevel"/>
    <w:tmpl w:val="DCB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91803"/>
    <w:multiLevelType w:val="hybridMultilevel"/>
    <w:tmpl w:val="6284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55F17"/>
    <w:multiLevelType w:val="multilevel"/>
    <w:tmpl w:val="9D78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64BA7"/>
    <w:multiLevelType w:val="multilevel"/>
    <w:tmpl w:val="F0F4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D6A8C"/>
    <w:multiLevelType w:val="hybridMultilevel"/>
    <w:tmpl w:val="B90EFF72"/>
    <w:lvl w:ilvl="0" w:tplc="3BB85C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CF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EE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19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48C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A03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C6C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686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A73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CC7FD8"/>
    <w:multiLevelType w:val="hybridMultilevel"/>
    <w:tmpl w:val="409E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249AC"/>
    <w:multiLevelType w:val="hybridMultilevel"/>
    <w:tmpl w:val="4D18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26F8A"/>
    <w:multiLevelType w:val="hybridMultilevel"/>
    <w:tmpl w:val="E4CE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3408C"/>
    <w:multiLevelType w:val="hybridMultilevel"/>
    <w:tmpl w:val="F0B2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01"/>
    <w:rsid w:val="00021950"/>
    <w:rsid w:val="00153FEE"/>
    <w:rsid w:val="00205D58"/>
    <w:rsid w:val="00280110"/>
    <w:rsid w:val="00411B43"/>
    <w:rsid w:val="004303E9"/>
    <w:rsid w:val="004533E3"/>
    <w:rsid w:val="00476801"/>
    <w:rsid w:val="00490423"/>
    <w:rsid w:val="004C2A00"/>
    <w:rsid w:val="005826F3"/>
    <w:rsid w:val="0059564A"/>
    <w:rsid w:val="005E7E59"/>
    <w:rsid w:val="00623165"/>
    <w:rsid w:val="00663BF3"/>
    <w:rsid w:val="006839F9"/>
    <w:rsid w:val="007368C8"/>
    <w:rsid w:val="007B6D4D"/>
    <w:rsid w:val="008020EF"/>
    <w:rsid w:val="00827C14"/>
    <w:rsid w:val="00854970"/>
    <w:rsid w:val="0086309C"/>
    <w:rsid w:val="008F3197"/>
    <w:rsid w:val="00946DFF"/>
    <w:rsid w:val="009F156A"/>
    <w:rsid w:val="00AB65F5"/>
    <w:rsid w:val="00B766CE"/>
    <w:rsid w:val="00CA40DA"/>
    <w:rsid w:val="00CD2C8A"/>
    <w:rsid w:val="00D14DC5"/>
    <w:rsid w:val="00D86EFC"/>
    <w:rsid w:val="00EA2B5D"/>
    <w:rsid w:val="00EC60E7"/>
    <w:rsid w:val="00F467E9"/>
    <w:rsid w:val="00FA150E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D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7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7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9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8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9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2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9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4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2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3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5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Tucker</dc:creator>
  <cp:lastModifiedBy>Banee Ulrici</cp:lastModifiedBy>
  <cp:revision>3</cp:revision>
  <cp:lastPrinted>2024-06-20T15:32:00Z</cp:lastPrinted>
  <dcterms:created xsi:type="dcterms:W3CDTF">2024-06-20T15:48:00Z</dcterms:created>
  <dcterms:modified xsi:type="dcterms:W3CDTF">2024-06-27T15:29:00Z</dcterms:modified>
</cp:coreProperties>
</file>